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C" w:rsidRDefault="007F63BC" w:rsidP="007F63BC">
      <w:pPr>
        <w:spacing w:before="0" w:after="200" w:line="276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63BC" w:rsidRDefault="007F63BC" w:rsidP="007F63BC">
      <w:pPr>
        <w:spacing w:after="100"/>
        <w:jc w:val="right"/>
        <w:rPr>
          <w:rFonts w:ascii="Times New Roman" w:hAnsi="Times New Roman"/>
          <w:b/>
          <w:color w:val="262626"/>
          <w:sz w:val="24"/>
          <w:szCs w:val="36"/>
        </w:rPr>
      </w:pPr>
      <w:r w:rsidRPr="00BF4EA6">
        <w:rPr>
          <w:rFonts w:ascii="Times New Roman" w:hAnsi="Times New Roman"/>
          <w:b/>
          <w:noProof/>
          <w:color w:val="262626"/>
          <w:sz w:val="32"/>
          <w:szCs w:val="36"/>
        </w:rPr>
        <w:drawing>
          <wp:inline distT="0" distB="0" distL="0" distR="0" wp14:anchorId="2BC25957" wp14:editId="59EA1BAC">
            <wp:extent cx="18859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A6">
        <w:rPr>
          <w:rFonts w:ascii="Times New Roman" w:hAnsi="Times New Roman"/>
          <w:b/>
          <w:color w:val="262626"/>
          <w:sz w:val="24"/>
          <w:szCs w:val="36"/>
        </w:rPr>
        <w:t xml:space="preserve">                                    info@acesforautismnc.com | 252-689-6645</w:t>
      </w:r>
    </w:p>
    <w:p w:rsidR="00523F4C" w:rsidRDefault="00523F4C" w:rsidP="00523F4C">
      <w:pPr>
        <w:spacing w:after="100"/>
        <w:jc w:val="center"/>
        <w:rPr>
          <w:rFonts w:ascii="Times New Roman" w:hAnsi="Times New Roman"/>
          <w:b/>
          <w:color w:val="262626"/>
          <w:sz w:val="28"/>
          <w:szCs w:val="36"/>
        </w:rPr>
      </w:pPr>
    </w:p>
    <w:p w:rsidR="00885D5B" w:rsidRPr="00672700" w:rsidRDefault="0092617F" w:rsidP="00523F4C">
      <w:pPr>
        <w:spacing w:after="100"/>
        <w:jc w:val="center"/>
        <w:rPr>
          <w:rFonts w:ascii="Times New Roman" w:hAnsi="Times New Roman"/>
          <w:b/>
          <w:color w:val="262626"/>
          <w:sz w:val="28"/>
          <w:szCs w:val="36"/>
        </w:rPr>
      </w:pPr>
      <w:r>
        <w:rPr>
          <w:rFonts w:ascii="Times New Roman" w:hAnsi="Times New Roman"/>
          <w:b/>
          <w:color w:val="262626"/>
          <w:sz w:val="28"/>
          <w:szCs w:val="36"/>
        </w:rPr>
        <w:t>Board Certified Behavior Analyst</w:t>
      </w:r>
    </w:p>
    <w:p w:rsidR="00672700" w:rsidRDefault="00672700" w:rsidP="00C4504C">
      <w:pPr>
        <w:spacing w:after="0"/>
        <w:rPr>
          <w:rFonts w:ascii="Times New Roman" w:hAnsi="Times New Roman"/>
          <w:b/>
          <w:color w:val="262626"/>
          <w:sz w:val="24"/>
          <w:szCs w:val="36"/>
          <w:u w:val="single"/>
        </w:rPr>
      </w:pPr>
    </w:p>
    <w:p w:rsidR="00A955CE" w:rsidRPr="00A955CE" w:rsidRDefault="0007202F" w:rsidP="00A955CE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b/>
          <w:color w:val="262626"/>
          <w:sz w:val="24"/>
          <w:szCs w:val="36"/>
          <w:u w:val="single"/>
        </w:rPr>
        <w:t>Position Purpose (Description</w:t>
      </w:r>
      <w:r w:rsidR="00A955CE" w:rsidRPr="00A955CE">
        <w:rPr>
          <w:rFonts w:ascii="Times New Roman" w:hAnsi="Times New Roman"/>
          <w:b/>
          <w:color w:val="262626"/>
          <w:sz w:val="24"/>
          <w:szCs w:val="36"/>
          <w:u w:val="single"/>
        </w:rPr>
        <w:t>)</w:t>
      </w:r>
    </w:p>
    <w:p w:rsidR="00672700" w:rsidRPr="008A551D" w:rsidRDefault="0007202F" w:rsidP="008A551D">
      <w:pPr>
        <w:spacing w:after="100"/>
        <w:rPr>
          <w:rFonts w:ascii="Times New Roman" w:hAnsi="Times New Roman"/>
          <w:sz w:val="24"/>
        </w:rPr>
      </w:pPr>
      <w:r w:rsidRPr="0007202F">
        <w:rPr>
          <w:rFonts w:ascii="Times New Roman" w:hAnsi="Times New Roman"/>
          <w:sz w:val="24"/>
        </w:rPr>
        <w:t>Aces for Autism has an immediate opening for a full</w:t>
      </w:r>
      <w:r w:rsidR="00C50787">
        <w:rPr>
          <w:rFonts w:ascii="Times New Roman" w:hAnsi="Times New Roman"/>
          <w:sz w:val="24"/>
        </w:rPr>
        <w:t xml:space="preserve">-time </w:t>
      </w:r>
      <w:r w:rsidR="00361DE6">
        <w:rPr>
          <w:rFonts w:ascii="Times New Roman" w:hAnsi="Times New Roman"/>
          <w:sz w:val="24"/>
        </w:rPr>
        <w:t>Board Certified Behavior Analyst (BCBA)</w:t>
      </w:r>
      <w:r w:rsidRPr="0007202F">
        <w:rPr>
          <w:rFonts w:ascii="Times New Roman" w:hAnsi="Times New Roman"/>
          <w:sz w:val="24"/>
        </w:rPr>
        <w:t xml:space="preserve"> in their Child Development Center.  A </w:t>
      </w:r>
      <w:r w:rsidR="00361DE6">
        <w:rPr>
          <w:rFonts w:ascii="Times New Roman" w:hAnsi="Times New Roman"/>
          <w:sz w:val="24"/>
        </w:rPr>
        <w:t>BCBA</w:t>
      </w:r>
      <w:r w:rsidRPr="0007202F">
        <w:rPr>
          <w:rFonts w:ascii="Times New Roman" w:hAnsi="Times New Roman"/>
          <w:sz w:val="24"/>
        </w:rPr>
        <w:t xml:space="preserve"> consults, provides training to caregivers, conducts behavioral evaluations of clients and designs behavior and individual support plans for children diagnosed with autism s</w:t>
      </w:r>
      <w:r w:rsidR="00361DE6">
        <w:rPr>
          <w:rFonts w:ascii="Times New Roman" w:hAnsi="Times New Roman"/>
          <w:sz w:val="24"/>
        </w:rPr>
        <w:t xml:space="preserve">pectrum and related disorders. </w:t>
      </w:r>
      <w:r w:rsidRPr="0007202F">
        <w:rPr>
          <w:rFonts w:ascii="Times New Roman" w:hAnsi="Times New Roman"/>
          <w:sz w:val="24"/>
        </w:rPr>
        <w:t xml:space="preserve">The </w:t>
      </w:r>
      <w:r w:rsidR="00361DE6">
        <w:rPr>
          <w:rFonts w:ascii="Times New Roman" w:hAnsi="Times New Roman"/>
          <w:sz w:val="24"/>
        </w:rPr>
        <w:t>BCBA</w:t>
      </w:r>
      <w:r w:rsidRPr="0007202F">
        <w:rPr>
          <w:rFonts w:ascii="Times New Roman" w:hAnsi="Times New Roman"/>
          <w:sz w:val="24"/>
        </w:rPr>
        <w:t xml:space="preserve"> implements specific behavioral support services to achieve individual goals for all identified children and model strategies to support behavior plan implementation. </w:t>
      </w:r>
      <w:r w:rsidR="00F47783" w:rsidRPr="0007202F">
        <w:rPr>
          <w:rFonts w:ascii="Times New Roman" w:hAnsi="Times New Roman"/>
          <w:sz w:val="24"/>
        </w:rPr>
        <w:t xml:space="preserve">This position is responsible for coordinating, communicating and continually evaluating the effectiveness of functional assessments, behavioral evaluations, </w:t>
      </w:r>
      <w:r w:rsidRPr="0007202F">
        <w:rPr>
          <w:rFonts w:ascii="Times New Roman" w:hAnsi="Times New Roman"/>
          <w:sz w:val="24"/>
        </w:rPr>
        <w:t xml:space="preserve">and </w:t>
      </w:r>
      <w:r w:rsidR="00F47783" w:rsidRPr="0007202F">
        <w:rPr>
          <w:rFonts w:ascii="Times New Roman" w:hAnsi="Times New Roman"/>
          <w:sz w:val="24"/>
        </w:rPr>
        <w:t>behavior plans</w:t>
      </w:r>
      <w:r w:rsidRPr="0007202F">
        <w:rPr>
          <w:rFonts w:ascii="Times New Roman" w:hAnsi="Times New Roman"/>
          <w:sz w:val="24"/>
        </w:rPr>
        <w:t>.</w:t>
      </w:r>
      <w:r w:rsidR="00F47783" w:rsidRPr="0007202F">
        <w:rPr>
          <w:rFonts w:ascii="Times New Roman" w:hAnsi="Times New Roman"/>
          <w:sz w:val="24"/>
        </w:rPr>
        <w:t xml:space="preserve"> This role also educates, observes, assesses, and supervises the educational activities an</w:t>
      </w:r>
      <w:r w:rsidRPr="0007202F">
        <w:rPr>
          <w:rFonts w:ascii="Times New Roman" w:hAnsi="Times New Roman"/>
          <w:sz w:val="24"/>
        </w:rPr>
        <w:t>d service delivery of behavioral aide</w:t>
      </w:r>
      <w:r w:rsidR="00F47783" w:rsidRPr="0007202F">
        <w:rPr>
          <w:rFonts w:ascii="Times New Roman" w:hAnsi="Times New Roman"/>
          <w:sz w:val="24"/>
        </w:rPr>
        <w:t xml:space="preserve"> program staff.  The </w:t>
      </w:r>
      <w:r w:rsidR="00361DE6">
        <w:rPr>
          <w:rFonts w:ascii="Times New Roman" w:hAnsi="Times New Roman"/>
          <w:sz w:val="24"/>
        </w:rPr>
        <w:t>BCBA</w:t>
      </w:r>
      <w:r w:rsidR="00F47783" w:rsidRPr="0007202F">
        <w:rPr>
          <w:rFonts w:ascii="Times New Roman" w:hAnsi="Times New Roman"/>
          <w:sz w:val="24"/>
        </w:rPr>
        <w:t xml:space="preserve"> maintains a weekly billable caseload of s</w:t>
      </w:r>
      <w:r w:rsidR="002E54CB">
        <w:rPr>
          <w:rFonts w:ascii="Times New Roman" w:hAnsi="Times New Roman"/>
          <w:sz w:val="24"/>
        </w:rPr>
        <w:t>ervice hours</w:t>
      </w:r>
      <w:r w:rsidRPr="0007202F">
        <w:rPr>
          <w:rFonts w:ascii="Times New Roman" w:hAnsi="Times New Roman"/>
          <w:sz w:val="24"/>
        </w:rPr>
        <w:t xml:space="preserve">. </w:t>
      </w:r>
    </w:p>
    <w:p w:rsidR="00A955CE" w:rsidRDefault="00A955CE" w:rsidP="00A955CE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b/>
          <w:color w:val="262626"/>
          <w:sz w:val="24"/>
          <w:szCs w:val="36"/>
          <w:u w:val="single"/>
        </w:rPr>
        <w:t>Duties and Responsibilities Include, but not limited to:</w:t>
      </w:r>
    </w:p>
    <w:p w:rsidR="0092617F" w:rsidRDefault="0092617F" w:rsidP="0089264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2617F">
        <w:rPr>
          <w:rFonts w:ascii="Times New Roman" w:hAnsi="Times New Roman"/>
          <w:sz w:val="24"/>
        </w:rPr>
        <w:t xml:space="preserve">rovides services to individuals with an autism spectrum disorder diagnosis design to ameliorate an individual’s cognitive, social, or physical functioning. </w:t>
      </w:r>
    </w:p>
    <w:p w:rsidR="0092617F" w:rsidRDefault="0092617F" w:rsidP="0089264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92617F">
        <w:rPr>
          <w:rFonts w:ascii="Times New Roman" w:hAnsi="Times New Roman"/>
          <w:sz w:val="24"/>
        </w:rPr>
        <w:t xml:space="preserve">Consults, providers training to caregivers, conducts behavioral evaluations of clients and designs behavior and individual support plans for children with ASD. </w:t>
      </w:r>
    </w:p>
    <w:p w:rsidR="0092617F" w:rsidRDefault="0092617F" w:rsidP="0089264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92617F">
        <w:rPr>
          <w:rFonts w:ascii="Times New Roman" w:hAnsi="Times New Roman"/>
          <w:sz w:val="24"/>
        </w:rPr>
        <w:t>Implements specific behavioral support services to achieve individual goals for clients and develops strategies to support behavior plan implementation</w:t>
      </w:r>
      <w:r>
        <w:rPr>
          <w:rFonts w:ascii="Times New Roman" w:hAnsi="Times New Roman"/>
          <w:sz w:val="24"/>
        </w:rPr>
        <w:t xml:space="preserve">. </w:t>
      </w:r>
    </w:p>
    <w:p w:rsidR="0092617F" w:rsidRDefault="0092617F" w:rsidP="0089264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Pr="0092617F">
        <w:rPr>
          <w:rFonts w:ascii="Times New Roman" w:hAnsi="Times New Roman"/>
          <w:sz w:val="24"/>
        </w:rPr>
        <w:t>esponsible for coordinating, scheduling, communicating, and continually evaluating the effectiveness of functional assessments, behavioral evaluations, and behavior pl</w:t>
      </w:r>
      <w:r>
        <w:rPr>
          <w:rFonts w:ascii="Times New Roman" w:hAnsi="Times New Roman"/>
          <w:sz w:val="24"/>
        </w:rPr>
        <w:t xml:space="preserve">ans. </w:t>
      </w:r>
    </w:p>
    <w:p w:rsidR="00892648" w:rsidRDefault="0092617F" w:rsidP="0089264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92617F">
        <w:rPr>
          <w:rFonts w:ascii="Times New Roman" w:hAnsi="Times New Roman"/>
          <w:sz w:val="24"/>
        </w:rPr>
        <w:t xml:space="preserve">ducates, observes, assesses, and supervises the clinical activities and service delivery of behavioral aide program staff. </w:t>
      </w:r>
    </w:p>
    <w:p w:rsidR="0092617F" w:rsidRPr="0092617F" w:rsidRDefault="00892648" w:rsidP="0089264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2617F" w:rsidRPr="0092617F">
        <w:rPr>
          <w:rFonts w:ascii="Times New Roman" w:hAnsi="Times New Roman"/>
          <w:sz w:val="24"/>
        </w:rPr>
        <w:t xml:space="preserve">aintains a weekly billable caseload of service hours as directed by the Clinical </w:t>
      </w:r>
      <w:r>
        <w:rPr>
          <w:rFonts w:ascii="Times New Roman" w:hAnsi="Times New Roman"/>
          <w:sz w:val="24"/>
        </w:rPr>
        <w:t>Supervisor</w:t>
      </w:r>
      <w:r w:rsidR="0092617F" w:rsidRPr="0092617F">
        <w:rPr>
          <w:rFonts w:ascii="Times New Roman" w:hAnsi="Times New Roman"/>
          <w:sz w:val="24"/>
        </w:rPr>
        <w:t xml:space="preserve">. Clinical caseload for behavior analyst ranges between 12 – 18 clients, depending on client clinical needs and severity. </w:t>
      </w:r>
    </w:p>
    <w:p w:rsidR="008A551D" w:rsidRPr="007D0A37" w:rsidRDefault="008A551D" w:rsidP="008A551D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rFonts w:ascii="Times New Roman" w:hAnsi="Times New Roman"/>
          <w:sz w:val="24"/>
        </w:rPr>
      </w:pPr>
      <w:r w:rsidRPr="007D0A37">
        <w:rPr>
          <w:rFonts w:ascii="Times New Roman" w:hAnsi="Times New Roman"/>
          <w:sz w:val="24"/>
        </w:rPr>
        <w:t>Performs functional assessments of behavior and develops behavior intervention plans for children.</w:t>
      </w:r>
    </w:p>
    <w:p w:rsidR="008A551D" w:rsidRPr="007D0A37" w:rsidRDefault="008A551D" w:rsidP="008A551D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rFonts w:ascii="Times New Roman" w:hAnsi="Times New Roman"/>
          <w:sz w:val="24"/>
        </w:rPr>
      </w:pPr>
      <w:r w:rsidRPr="007D0A37">
        <w:rPr>
          <w:rFonts w:ascii="Times New Roman" w:hAnsi="Times New Roman"/>
          <w:sz w:val="24"/>
        </w:rPr>
        <w:t>Completes clinical reports, progress notes, and data summaries in a timely and compliant manner.</w:t>
      </w:r>
    </w:p>
    <w:p w:rsidR="008A551D" w:rsidRPr="007D0A37" w:rsidRDefault="008A551D" w:rsidP="008A551D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textAlignment w:val="baseline"/>
        <w:rPr>
          <w:rFonts w:ascii="Times New Roman" w:hAnsi="Times New Roman"/>
          <w:sz w:val="24"/>
        </w:rPr>
      </w:pPr>
      <w:r w:rsidRPr="007D0A37">
        <w:rPr>
          <w:rFonts w:ascii="Times New Roman" w:hAnsi="Times New Roman"/>
          <w:sz w:val="24"/>
        </w:rPr>
        <w:t>Assures confidential</w:t>
      </w:r>
      <w:r w:rsidR="00164A57">
        <w:rPr>
          <w:rFonts w:ascii="Times New Roman" w:hAnsi="Times New Roman"/>
          <w:sz w:val="24"/>
        </w:rPr>
        <w:t>ity of information and records</w:t>
      </w:r>
    </w:p>
    <w:p w:rsidR="007D0A37" w:rsidRPr="00E579A6" w:rsidRDefault="008A551D" w:rsidP="00361DE6">
      <w:pPr>
        <w:spacing w:after="100"/>
        <w:rPr>
          <w:rFonts w:ascii="Times New Roman" w:hAnsi="Times New Roman"/>
          <w:sz w:val="24"/>
        </w:rPr>
      </w:pPr>
      <w:r w:rsidRPr="008A551D">
        <w:rPr>
          <w:rFonts w:ascii="Times New Roman" w:hAnsi="Times New Roman"/>
          <w:color w:val="535353"/>
          <w:sz w:val="24"/>
        </w:rPr>
        <w:t xml:space="preserve"> </w:t>
      </w:r>
    </w:p>
    <w:p w:rsidR="00AE1D63" w:rsidRDefault="00AE1D63" w:rsidP="00AE1D63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</w:p>
    <w:p w:rsidR="007D0A37" w:rsidRDefault="007D0A37" w:rsidP="00AE1D63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</w:p>
    <w:p w:rsidR="00164A57" w:rsidRDefault="00164A57" w:rsidP="00AE1D63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</w:p>
    <w:p w:rsidR="00164A57" w:rsidRDefault="00164A57" w:rsidP="00AE1D63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</w:p>
    <w:p w:rsidR="00AE1D63" w:rsidRDefault="00AE1D63" w:rsidP="00AE1D63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b/>
          <w:color w:val="262626"/>
          <w:sz w:val="24"/>
          <w:szCs w:val="36"/>
          <w:u w:val="single"/>
        </w:rPr>
        <w:lastRenderedPageBreak/>
        <w:t>Minimum Qualifications:</w:t>
      </w:r>
    </w:p>
    <w:p w:rsidR="00F47783" w:rsidRPr="00F47783" w:rsidRDefault="00F47783" w:rsidP="00F4778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Arial" w:hAnsi="Arial" w:cs="Arial"/>
          <w:color w:val="535353"/>
          <w:sz w:val="21"/>
          <w:szCs w:val="21"/>
        </w:rPr>
      </w:pPr>
    </w:p>
    <w:p w:rsidR="00361DE6" w:rsidRPr="00436F3C" w:rsidRDefault="00361DE6" w:rsidP="00361DE6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  <w:sz w:val="24"/>
        </w:rPr>
      </w:pPr>
      <w:r w:rsidRPr="00436F3C">
        <w:rPr>
          <w:rFonts w:ascii="Times New Roman" w:hAnsi="Times New Roman"/>
          <w:sz w:val="24"/>
        </w:rPr>
        <w:t xml:space="preserve">Master’s Degree </w:t>
      </w:r>
    </w:p>
    <w:p w:rsidR="00361DE6" w:rsidRPr="00436F3C" w:rsidRDefault="00361DE6" w:rsidP="00361DE6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  <w:sz w:val="24"/>
        </w:rPr>
      </w:pPr>
      <w:r w:rsidRPr="00436F3C">
        <w:rPr>
          <w:rFonts w:ascii="Times New Roman" w:hAnsi="Times New Roman"/>
          <w:sz w:val="24"/>
        </w:rPr>
        <w:t>Board Certified Behavior Analyst (BCBA) certification in good standing</w:t>
      </w:r>
    </w:p>
    <w:p w:rsidR="00361DE6" w:rsidRPr="00436F3C" w:rsidRDefault="00361DE6" w:rsidP="00361DE6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Minimum of one year</w:t>
      </w:r>
      <w:r w:rsidRPr="00436F3C">
        <w:rPr>
          <w:rFonts w:ascii="Times New Roman" w:hAnsi="Times New Roman"/>
          <w:sz w:val="24"/>
        </w:rPr>
        <w:t xml:space="preserve"> of work experience working with children with developmental disabilities and/or autism, preferred</w:t>
      </w:r>
    </w:p>
    <w:p w:rsidR="00361DE6" w:rsidRPr="00436F3C" w:rsidRDefault="00361DE6" w:rsidP="00361DE6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  <w:sz w:val="24"/>
        </w:rPr>
      </w:pPr>
      <w:r w:rsidRPr="00436F3C">
        <w:rPr>
          <w:rFonts w:ascii="Times New Roman" w:hAnsi="Times New Roman"/>
          <w:sz w:val="24"/>
        </w:rPr>
        <w:t xml:space="preserve">Ability to achieve and maintain status of “may provide direct contact for this agency” upon completion of criminal background studies </w:t>
      </w:r>
    </w:p>
    <w:p w:rsidR="00361DE6" w:rsidRPr="00436F3C" w:rsidRDefault="00361DE6" w:rsidP="00361DE6">
      <w:pPr>
        <w:pStyle w:val="ListParagraph"/>
        <w:numPr>
          <w:ilvl w:val="0"/>
          <w:numId w:val="18"/>
        </w:numPr>
        <w:spacing w:before="0" w:after="0"/>
        <w:rPr>
          <w:rFonts w:ascii="Times New Roman" w:hAnsi="Times New Roman"/>
          <w:sz w:val="24"/>
        </w:rPr>
      </w:pPr>
      <w:r w:rsidRPr="00436F3C">
        <w:rPr>
          <w:rFonts w:ascii="Times New Roman" w:hAnsi="Times New Roman"/>
          <w:sz w:val="24"/>
        </w:rPr>
        <w:t>Valid state identification card</w:t>
      </w:r>
    </w:p>
    <w:p w:rsidR="00AE1D63" w:rsidRPr="00672700" w:rsidRDefault="00672700" w:rsidP="00361DE6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>Physically mobile: p</w:t>
      </w:r>
      <w:r w:rsidR="00AE1D63">
        <w:rPr>
          <w:rFonts w:ascii="Times New Roman" w:hAnsi="Times New Roman"/>
          <w:color w:val="262626"/>
          <w:sz w:val="24"/>
          <w:szCs w:val="36"/>
        </w:rPr>
        <w:t xml:space="preserve">hysically able to withstand prolonged periods of standing, be able to lift </w:t>
      </w:r>
      <w:r>
        <w:rPr>
          <w:rFonts w:ascii="Times New Roman" w:hAnsi="Times New Roman"/>
          <w:color w:val="262626"/>
          <w:sz w:val="24"/>
          <w:szCs w:val="36"/>
        </w:rPr>
        <w:t>and carry heavy objects (min</w:t>
      </w:r>
      <w:r w:rsidR="00832E57">
        <w:rPr>
          <w:rFonts w:ascii="Times New Roman" w:hAnsi="Times New Roman"/>
          <w:color w:val="262626"/>
          <w:sz w:val="24"/>
          <w:szCs w:val="36"/>
        </w:rPr>
        <w:t>.</w:t>
      </w:r>
      <w:r>
        <w:rPr>
          <w:rFonts w:ascii="Times New Roman" w:hAnsi="Times New Roman"/>
          <w:color w:val="262626"/>
          <w:sz w:val="24"/>
          <w:szCs w:val="36"/>
        </w:rPr>
        <w:t xml:space="preserve"> of 40 pounds), and able to move into action at any moment’s notice (e.g., run after a child if necessary)</w:t>
      </w:r>
    </w:p>
    <w:p w:rsidR="00016A44" w:rsidRPr="00016A44" w:rsidRDefault="00016A44" w:rsidP="00016A44">
      <w:pPr>
        <w:pStyle w:val="ListParagraph"/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</w:p>
    <w:p w:rsidR="005F047D" w:rsidRPr="005F047D" w:rsidRDefault="00164A57" w:rsidP="00164A57">
      <w:p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b/>
          <w:color w:val="262626"/>
          <w:sz w:val="24"/>
          <w:szCs w:val="36"/>
          <w:u w:val="single"/>
        </w:rPr>
        <w:t>Compensation:</w:t>
      </w:r>
    </w:p>
    <w:p w:rsidR="005F047D" w:rsidRPr="002E54CB" w:rsidRDefault="005F047D" w:rsidP="005F047D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>Competitive compensation based on education and experience</w:t>
      </w:r>
    </w:p>
    <w:p w:rsidR="002E54CB" w:rsidRPr="002E54CB" w:rsidRDefault="002E54CB" w:rsidP="005F047D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>100% Employer paid Health benefits</w:t>
      </w:r>
    </w:p>
    <w:p w:rsidR="002E54CB" w:rsidRPr="002E54CB" w:rsidRDefault="002E54CB" w:rsidP="005F047D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 xml:space="preserve">Short term disability </w:t>
      </w:r>
    </w:p>
    <w:p w:rsidR="002E54CB" w:rsidRPr="00F47783" w:rsidRDefault="002E54CB" w:rsidP="005F047D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 xml:space="preserve">Dental and vision insurance options </w:t>
      </w:r>
    </w:p>
    <w:p w:rsidR="005F047D" w:rsidRPr="005F047D" w:rsidRDefault="005F047D" w:rsidP="005F047D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>Moving allowance</w:t>
      </w:r>
    </w:p>
    <w:p w:rsidR="002E54CB" w:rsidRPr="002E54CB" w:rsidRDefault="005F047D" w:rsidP="002E54CB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 xml:space="preserve">Paid sick and vacation leave, paid holidays </w:t>
      </w:r>
    </w:p>
    <w:p w:rsidR="005F047D" w:rsidRPr="00F47783" w:rsidRDefault="005F047D" w:rsidP="005F047D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 xml:space="preserve">Paid CEU’s and professional development seminars </w:t>
      </w:r>
    </w:p>
    <w:p w:rsidR="005F047D" w:rsidRPr="005F047D" w:rsidRDefault="005F047D" w:rsidP="005F047D">
      <w:pPr>
        <w:pStyle w:val="ListParagraph"/>
        <w:numPr>
          <w:ilvl w:val="0"/>
          <w:numId w:val="18"/>
        </w:numPr>
        <w:spacing w:after="100"/>
        <w:rPr>
          <w:rFonts w:ascii="Times New Roman" w:hAnsi="Times New Roman"/>
          <w:b/>
          <w:color w:val="262626"/>
          <w:sz w:val="24"/>
          <w:szCs w:val="36"/>
          <w:u w:val="single"/>
        </w:rPr>
      </w:pPr>
      <w:r>
        <w:rPr>
          <w:rFonts w:ascii="Times New Roman" w:hAnsi="Times New Roman"/>
          <w:color w:val="262626"/>
          <w:sz w:val="24"/>
          <w:szCs w:val="36"/>
        </w:rPr>
        <w:t xml:space="preserve">Administrative and community support </w:t>
      </w:r>
    </w:p>
    <w:p w:rsidR="005F047D" w:rsidRPr="00BF4EA6" w:rsidRDefault="005F047D" w:rsidP="00164A57">
      <w:pPr>
        <w:spacing w:after="100"/>
        <w:rPr>
          <w:rFonts w:ascii="Times New Roman" w:hAnsi="Times New Roman"/>
          <w:b/>
          <w:color w:val="262626"/>
          <w:sz w:val="32"/>
          <w:szCs w:val="36"/>
        </w:rPr>
      </w:pPr>
    </w:p>
    <w:sectPr w:rsidR="005F047D" w:rsidRPr="00BF4EA6" w:rsidSect="00681190">
      <w:headerReference w:type="default" r:id="rId9"/>
      <w:pgSz w:w="12240" w:h="15840"/>
      <w:pgMar w:top="108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EE" w:rsidRDefault="00484CEE">
      <w:r>
        <w:separator/>
      </w:r>
    </w:p>
  </w:endnote>
  <w:endnote w:type="continuationSeparator" w:id="0">
    <w:p w:rsidR="00484CEE" w:rsidRDefault="004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EE" w:rsidRDefault="00484CEE">
      <w:r>
        <w:separator/>
      </w:r>
    </w:p>
  </w:footnote>
  <w:footnote w:type="continuationSeparator" w:id="0">
    <w:p w:rsidR="00484CEE" w:rsidRDefault="0048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98381352"/>
      <w:docPartObj>
        <w:docPartGallery w:val="Page Numbers (Top of Page)"/>
        <w:docPartUnique/>
      </w:docPartObj>
    </w:sdtPr>
    <w:sdtEndPr/>
    <w:sdtContent>
      <w:p w:rsidR="003F49FA" w:rsidRPr="00E12733" w:rsidRDefault="003F49FA" w:rsidP="00E12733">
        <w:pPr>
          <w:pStyle w:val="Header"/>
          <w:jc w:val="right"/>
          <w:rPr>
            <w:rFonts w:ascii="Times New Roman" w:hAnsi="Times New Roman"/>
          </w:rPr>
        </w:pPr>
        <w:r w:rsidRPr="00E12733">
          <w:rPr>
            <w:rFonts w:ascii="Times New Roman" w:hAnsi="Times New Roman"/>
          </w:rPr>
          <w:t xml:space="preserve">Page </w:t>
        </w:r>
        <w:r w:rsidRPr="00E12733">
          <w:rPr>
            <w:rFonts w:ascii="Times New Roman" w:hAnsi="Times New Roman"/>
            <w:b/>
            <w:bCs/>
            <w:sz w:val="24"/>
          </w:rPr>
          <w:fldChar w:fldCharType="begin"/>
        </w:r>
        <w:r w:rsidRPr="00E12733">
          <w:rPr>
            <w:rFonts w:ascii="Times New Roman" w:hAnsi="Times New Roman"/>
            <w:b/>
            <w:bCs/>
          </w:rPr>
          <w:instrText xml:space="preserve"> PAGE </w:instrText>
        </w:r>
        <w:r w:rsidRPr="00E12733">
          <w:rPr>
            <w:rFonts w:ascii="Times New Roman" w:hAnsi="Times New Roman"/>
            <w:b/>
            <w:bCs/>
            <w:sz w:val="24"/>
          </w:rPr>
          <w:fldChar w:fldCharType="separate"/>
        </w:r>
        <w:r w:rsidR="009B3289">
          <w:rPr>
            <w:rFonts w:ascii="Times New Roman" w:hAnsi="Times New Roman"/>
            <w:b/>
            <w:bCs/>
            <w:noProof/>
          </w:rPr>
          <w:t>1</w:t>
        </w:r>
        <w:r w:rsidRPr="00E12733">
          <w:rPr>
            <w:rFonts w:ascii="Times New Roman" w:hAnsi="Times New Roman"/>
            <w:b/>
            <w:bCs/>
            <w:sz w:val="24"/>
          </w:rPr>
          <w:fldChar w:fldCharType="end"/>
        </w:r>
        <w:r w:rsidRPr="00E12733">
          <w:rPr>
            <w:rFonts w:ascii="Times New Roman" w:hAnsi="Times New Roman"/>
          </w:rPr>
          <w:t xml:space="preserve"> of </w:t>
        </w:r>
        <w:r w:rsidRPr="00E12733">
          <w:rPr>
            <w:rFonts w:ascii="Times New Roman" w:hAnsi="Times New Roman"/>
            <w:b/>
            <w:bCs/>
            <w:sz w:val="24"/>
          </w:rPr>
          <w:fldChar w:fldCharType="begin"/>
        </w:r>
        <w:r w:rsidRPr="00E12733">
          <w:rPr>
            <w:rFonts w:ascii="Times New Roman" w:hAnsi="Times New Roman"/>
            <w:b/>
            <w:bCs/>
          </w:rPr>
          <w:instrText xml:space="preserve"> NUMPAGES  </w:instrText>
        </w:r>
        <w:r w:rsidRPr="00E12733">
          <w:rPr>
            <w:rFonts w:ascii="Times New Roman" w:hAnsi="Times New Roman"/>
            <w:b/>
            <w:bCs/>
            <w:sz w:val="24"/>
          </w:rPr>
          <w:fldChar w:fldCharType="separate"/>
        </w:r>
        <w:r w:rsidR="009B3289">
          <w:rPr>
            <w:rFonts w:ascii="Times New Roman" w:hAnsi="Times New Roman"/>
            <w:b/>
            <w:bCs/>
            <w:noProof/>
          </w:rPr>
          <w:t>2</w:t>
        </w:r>
        <w:r w:rsidRPr="00E12733">
          <w:rPr>
            <w:rFonts w:ascii="Times New Roman" w:hAnsi="Times New Roman"/>
            <w:b/>
            <w:bCs/>
            <w:sz w:val="24"/>
          </w:rPr>
          <w:fldChar w:fldCharType="end"/>
        </w:r>
      </w:p>
    </w:sdtContent>
  </w:sdt>
  <w:p w:rsidR="003F49FA" w:rsidRDefault="003F4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E06152"/>
    <w:multiLevelType w:val="hybridMultilevel"/>
    <w:tmpl w:val="B33A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233"/>
    <w:multiLevelType w:val="hybridMultilevel"/>
    <w:tmpl w:val="BA1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A56"/>
    <w:multiLevelType w:val="hybridMultilevel"/>
    <w:tmpl w:val="AD08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264F"/>
    <w:multiLevelType w:val="hybridMultilevel"/>
    <w:tmpl w:val="C22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32811"/>
    <w:multiLevelType w:val="hybridMultilevel"/>
    <w:tmpl w:val="D5EC5C3C"/>
    <w:lvl w:ilvl="0" w:tplc="AC3C183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6AFA"/>
    <w:multiLevelType w:val="hybridMultilevel"/>
    <w:tmpl w:val="9CFACEB8"/>
    <w:lvl w:ilvl="0" w:tplc="D442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72B"/>
    <w:multiLevelType w:val="hybridMultilevel"/>
    <w:tmpl w:val="E82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6F76"/>
    <w:multiLevelType w:val="hybridMultilevel"/>
    <w:tmpl w:val="BCC20E5C"/>
    <w:lvl w:ilvl="0" w:tplc="AC3C183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7A49"/>
    <w:multiLevelType w:val="hybridMultilevel"/>
    <w:tmpl w:val="87B8463E"/>
    <w:lvl w:ilvl="0" w:tplc="6FC2E1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7F4F"/>
    <w:multiLevelType w:val="hybridMultilevel"/>
    <w:tmpl w:val="8E56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815DE"/>
    <w:multiLevelType w:val="hybridMultilevel"/>
    <w:tmpl w:val="38E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6265"/>
    <w:multiLevelType w:val="hybridMultilevel"/>
    <w:tmpl w:val="1C1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4F1E"/>
    <w:multiLevelType w:val="hybridMultilevel"/>
    <w:tmpl w:val="FDDE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53ACC"/>
    <w:multiLevelType w:val="hybridMultilevel"/>
    <w:tmpl w:val="D88297CA"/>
    <w:lvl w:ilvl="0" w:tplc="AC3C183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36F7"/>
    <w:multiLevelType w:val="hybridMultilevel"/>
    <w:tmpl w:val="9EB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8431A"/>
    <w:multiLevelType w:val="hybridMultilevel"/>
    <w:tmpl w:val="FD84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A1723"/>
    <w:multiLevelType w:val="hybridMultilevel"/>
    <w:tmpl w:val="AC5A68E8"/>
    <w:lvl w:ilvl="0" w:tplc="AC3C183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8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17"/>
  </w:num>
  <w:num w:numId="19">
    <w:abstractNumId w:val="14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28"/>
    <w:rsid w:val="000077BD"/>
    <w:rsid w:val="00016A44"/>
    <w:rsid w:val="000176EB"/>
    <w:rsid w:val="00017DD1"/>
    <w:rsid w:val="00020E27"/>
    <w:rsid w:val="000332AD"/>
    <w:rsid w:val="0007202F"/>
    <w:rsid w:val="00083FD4"/>
    <w:rsid w:val="000A1B52"/>
    <w:rsid w:val="000C0676"/>
    <w:rsid w:val="000C3395"/>
    <w:rsid w:val="000C3F2D"/>
    <w:rsid w:val="000E13C6"/>
    <w:rsid w:val="000E4538"/>
    <w:rsid w:val="000F59F0"/>
    <w:rsid w:val="00106737"/>
    <w:rsid w:val="00114750"/>
    <w:rsid w:val="0011649E"/>
    <w:rsid w:val="001352B9"/>
    <w:rsid w:val="00151708"/>
    <w:rsid w:val="00152052"/>
    <w:rsid w:val="001543A3"/>
    <w:rsid w:val="0016303A"/>
    <w:rsid w:val="00164A57"/>
    <w:rsid w:val="00190F40"/>
    <w:rsid w:val="00194C55"/>
    <w:rsid w:val="001A731A"/>
    <w:rsid w:val="001D303F"/>
    <w:rsid w:val="001F7A95"/>
    <w:rsid w:val="00204E28"/>
    <w:rsid w:val="00240AF1"/>
    <w:rsid w:val="00244093"/>
    <w:rsid w:val="0024648C"/>
    <w:rsid w:val="00257100"/>
    <w:rsid w:val="002602F0"/>
    <w:rsid w:val="002850CD"/>
    <w:rsid w:val="002A50FA"/>
    <w:rsid w:val="002C0936"/>
    <w:rsid w:val="002E54CB"/>
    <w:rsid w:val="003016B6"/>
    <w:rsid w:val="00306AE3"/>
    <w:rsid w:val="003122BD"/>
    <w:rsid w:val="00313BB6"/>
    <w:rsid w:val="00347296"/>
    <w:rsid w:val="00361DE6"/>
    <w:rsid w:val="00366037"/>
    <w:rsid w:val="00384215"/>
    <w:rsid w:val="003A2EE1"/>
    <w:rsid w:val="003E0E46"/>
    <w:rsid w:val="003F2693"/>
    <w:rsid w:val="003F49FA"/>
    <w:rsid w:val="00415F5F"/>
    <w:rsid w:val="0042038C"/>
    <w:rsid w:val="00444CC2"/>
    <w:rsid w:val="004540A5"/>
    <w:rsid w:val="00461DCB"/>
    <w:rsid w:val="00466B06"/>
    <w:rsid w:val="00484205"/>
    <w:rsid w:val="00484CEE"/>
    <w:rsid w:val="00491A66"/>
    <w:rsid w:val="004A2701"/>
    <w:rsid w:val="004C06E6"/>
    <w:rsid w:val="004C36CA"/>
    <w:rsid w:val="004C4F49"/>
    <w:rsid w:val="004D0F20"/>
    <w:rsid w:val="004D552C"/>
    <w:rsid w:val="004D64E0"/>
    <w:rsid w:val="00502FD3"/>
    <w:rsid w:val="00521601"/>
    <w:rsid w:val="00523F4C"/>
    <w:rsid w:val="00532E88"/>
    <w:rsid w:val="005360D4"/>
    <w:rsid w:val="00544F9C"/>
    <w:rsid w:val="0054754E"/>
    <w:rsid w:val="0056338C"/>
    <w:rsid w:val="00580B81"/>
    <w:rsid w:val="00587C12"/>
    <w:rsid w:val="005B198B"/>
    <w:rsid w:val="005D0946"/>
    <w:rsid w:val="005D4280"/>
    <w:rsid w:val="005E6B1B"/>
    <w:rsid w:val="005F047D"/>
    <w:rsid w:val="00611EDE"/>
    <w:rsid w:val="0064515A"/>
    <w:rsid w:val="006638AD"/>
    <w:rsid w:val="00671993"/>
    <w:rsid w:val="00672700"/>
    <w:rsid w:val="00681190"/>
    <w:rsid w:val="00682713"/>
    <w:rsid w:val="00704BE0"/>
    <w:rsid w:val="00722DE8"/>
    <w:rsid w:val="00733AC6"/>
    <w:rsid w:val="007344B3"/>
    <w:rsid w:val="00751F79"/>
    <w:rsid w:val="007657C7"/>
    <w:rsid w:val="0076738D"/>
    <w:rsid w:val="00770EEA"/>
    <w:rsid w:val="00776D79"/>
    <w:rsid w:val="007A1929"/>
    <w:rsid w:val="007C641D"/>
    <w:rsid w:val="007D0A37"/>
    <w:rsid w:val="007E2D31"/>
    <w:rsid w:val="007E3D81"/>
    <w:rsid w:val="007F3BFE"/>
    <w:rsid w:val="007F63BC"/>
    <w:rsid w:val="00832E57"/>
    <w:rsid w:val="0084093B"/>
    <w:rsid w:val="008658E6"/>
    <w:rsid w:val="00872FB6"/>
    <w:rsid w:val="00884CA6"/>
    <w:rsid w:val="00884E5C"/>
    <w:rsid w:val="00885D5B"/>
    <w:rsid w:val="008871EE"/>
    <w:rsid w:val="00887861"/>
    <w:rsid w:val="00892634"/>
    <w:rsid w:val="00892648"/>
    <w:rsid w:val="008A551D"/>
    <w:rsid w:val="008A59B0"/>
    <w:rsid w:val="008A6821"/>
    <w:rsid w:val="008B18F5"/>
    <w:rsid w:val="008C37EB"/>
    <w:rsid w:val="008D298C"/>
    <w:rsid w:val="00907CE5"/>
    <w:rsid w:val="0092444B"/>
    <w:rsid w:val="0092617F"/>
    <w:rsid w:val="00932D09"/>
    <w:rsid w:val="00955B90"/>
    <w:rsid w:val="009622B2"/>
    <w:rsid w:val="00980801"/>
    <w:rsid w:val="00980EDB"/>
    <w:rsid w:val="009A0996"/>
    <w:rsid w:val="009B3289"/>
    <w:rsid w:val="009B5831"/>
    <w:rsid w:val="009E21E1"/>
    <w:rsid w:val="009F58BB"/>
    <w:rsid w:val="00A16163"/>
    <w:rsid w:val="00A24050"/>
    <w:rsid w:val="00A33464"/>
    <w:rsid w:val="00A35D5C"/>
    <w:rsid w:val="00A41E64"/>
    <w:rsid w:val="00A4373B"/>
    <w:rsid w:val="00A86EEE"/>
    <w:rsid w:val="00A955CE"/>
    <w:rsid w:val="00AB2EBC"/>
    <w:rsid w:val="00AD2D1C"/>
    <w:rsid w:val="00AE1D63"/>
    <w:rsid w:val="00AE1F72"/>
    <w:rsid w:val="00B00994"/>
    <w:rsid w:val="00B04903"/>
    <w:rsid w:val="00B072E1"/>
    <w:rsid w:val="00B12708"/>
    <w:rsid w:val="00B23670"/>
    <w:rsid w:val="00B26878"/>
    <w:rsid w:val="00B31317"/>
    <w:rsid w:val="00B41C69"/>
    <w:rsid w:val="00B531C4"/>
    <w:rsid w:val="00B96D9F"/>
    <w:rsid w:val="00BB42ED"/>
    <w:rsid w:val="00BD100D"/>
    <w:rsid w:val="00BE09D6"/>
    <w:rsid w:val="00BF4EA6"/>
    <w:rsid w:val="00C10FF1"/>
    <w:rsid w:val="00C30E55"/>
    <w:rsid w:val="00C4504C"/>
    <w:rsid w:val="00C50787"/>
    <w:rsid w:val="00C5090B"/>
    <w:rsid w:val="00C63324"/>
    <w:rsid w:val="00C81188"/>
    <w:rsid w:val="00C94C83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71475"/>
    <w:rsid w:val="00DA5F94"/>
    <w:rsid w:val="00DE6933"/>
    <w:rsid w:val="00DF1BA0"/>
    <w:rsid w:val="00E112B4"/>
    <w:rsid w:val="00E12733"/>
    <w:rsid w:val="00E31919"/>
    <w:rsid w:val="00E33DC8"/>
    <w:rsid w:val="00E3458A"/>
    <w:rsid w:val="00E630EB"/>
    <w:rsid w:val="00E75AE6"/>
    <w:rsid w:val="00E80215"/>
    <w:rsid w:val="00E83451"/>
    <w:rsid w:val="00E97328"/>
    <w:rsid w:val="00EB52A5"/>
    <w:rsid w:val="00EC0680"/>
    <w:rsid w:val="00EC655E"/>
    <w:rsid w:val="00ED4B75"/>
    <w:rsid w:val="00ED7E6C"/>
    <w:rsid w:val="00EE33CA"/>
    <w:rsid w:val="00EE5AEF"/>
    <w:rsid w:val="00F04B9B"/>
    <w:rsid w:val="00F0626A"/>
    <w:rsid w:val="00F149CC"/>
    <w:rsid w:val="00F46364"/>
    <w:rsid w:val="00F47783"/>
    <w:rsid w:val="00F56D8D"/>
    <w:rsid w:val="00F74AAD"/>
    <w:rsid w:val="00F8158F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B183E4-FD37-44DA-A666-82FB7D33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E127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273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7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12733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87C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D094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F4EA6"/>
    <w:rPr>
      <w:rFonts w:ascii="Gill Sans MT" w:hAnsi="Gill Sans MT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A86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6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EE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6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6EEE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3F4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CUser1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Application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Application</dc:title>
  <dc:creator>Jessica Garcia</dc:creator>
  <cp:keywords/>
  <cp:lastModifiedBy>Christine Evanko</cp:lastModifiedBy>
  <cp:revision>2</cp:revision>
  <cp:lastPrinted>2016-10-03T13:22:00Z</cp:lastPrinted>
  <dcterms:created xsi:type="dcterms:W3CDTF">2017-11-19T22:44:00Z</dcterms:created>
  <dcterms:modified xsi:type="dcterms:W3CDTF">2017-11-19T22:44:00Z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